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  <w:t>昆明市2024年优秀教育教学论文、案例</w:t>
      </w:r>
    </w:p>
    <w:p>
      <w:pPr>
        <w:widowControl w:val="0"/>
        <w:wordWrap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  <w:t>拟获奖名单公示</w:t>
      </w:r>
    </w:p>
    <w:p>
      <w:pPr>
        <w:widowControl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tabs>
          <w:tab w:val="left" w:pos="720"/>
        </w:tabs>
        <w:snapToGrid w:val="0"/>
        <w:spacing w:line="620" w:lineRule="exact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根据《关于开展2024年优秀教育教学论文、案例评选的通知》要求，经各县（市）区、市直属学校征集、初评和推荐，昆明市教育科学研究院组织专家匿名评审、查重、会议审议等程序，现将昆明市2024年优秀教育教学论文 358 篇，其中一等奖50篇、二等奖114篇、三等奖194篇，优秀教育教学案例251篇，其中一等奖24篇、二等奖77篇、三等奖150篇拟获奖名单（详见附件）</w:t>
      </w:r>
      <w:r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予以公示</w:t>
      </w: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。</w:t>
      </w:r>
    </w:p>
    <w:p>
      <w:pPr>
        <w:tabs>
          <w:tab w:val="left" w:pos="720"/>
        </w:tabs>
        <w:snapToGrid w:val="0"/>
        <w:spacing w:line="620" w:lineRule="exact"/>
        <w:ind w:firstLine="640" w:firstLineChars="200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公示时间：2024年6月17日——6月23日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公示期</w:t>
      </w: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内如有</w:t>
      </w:r>
      <w:r>
        <w:rPr>
          <w:rFonts w:hint="default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异议，</w:t>
      </w: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请以电话或信函等形式向市教科院反映。以单位名义反映情况的材料需加盖单位公章，以个人名义反映情况的材料应提供联系方式。凡匿名、冒名或超出期限的异议不予受理。 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 xml:space="preserve">联系电话：65392337  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邮 箱：493811348@qq.com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附件：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1.教育教学论文拟获奖名单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>2.教育教学案例拟获奖名单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 xml:space="preserve">                           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 xml:space="preserve">                           昆明市教育科学研究院 </w:t>
      </w:r>
    </w:p>
    <w:p>
      <w:pPr>
        <w:widowControl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kern w:val="2"/>
          <w:sz w:val="32"/>
          <w:szCs w:val="32"/>
          <w:lang w:val="en-US" w:eastAsia="zh-CN" w:bidi="ar-SA"/>
        </w:rPr>
        <w:t xml:space="preserve">                             2024年6月17日 </w:t>
      </w:r>
    </w:p>
    <w:p>
      <w:pPr>
        <w:widowControl w:val="0"/>
        <w:spacing w:before="0" w:beforeAutospacing="0" w:after="0" w:afterAutospacing="0"/>
        <w:ind w:left="0" w:right="0" w:firstLine="900" w:firstLineChars="300"/>
        <w:jc w:val="both"/>
        <w:rPr>
          <w:color w:val="333333"/>
          <w:sz w:val="30"/>
          <w:szCs w:val="30"/>
          <w:lang w:val="en-US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</w:t>
      </w:r>
    </w:p>
    <w:p>
      <w:pPr>
        <w:jc w:val="both"/>
        <w:rPr>
          <w:rFonts w:hint="default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2287A95-E2D4-430D-8862-4EA60F8BD2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89C9D81-E783-400A-B05F-36E46982A4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C3AA210-33DD-4F2E-BE3E-EA93800254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703DE5D-854D-41CF-8AA4-94BD4E84AE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2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lhYTFjMDAyZTkyNTNiMWVjOTA1M2FjMmE4N2Y1MjgifQ=="/>
  </w:docVars>
  <w:rsids>
    <w:rsidRoot w:val="05640118"/>
    <w:rsid w:val="01C164B4"/>
    <w:rsid w:val="03D32713"/>
    <w:rsid w:val="05640118"/>
    <w:rsid w:val="0D0B21E1"/>
    <w:rsid w:val="10142A71"/>
    <w:rsid w:val="13971C62"/>
    <w:rsid w:val="1BD163B0"/>
    <w:rsid w:val="1E1A31CB"/>
    <w:rsid w:val="256F5577"/>
    <w:rsid w:val="32774CEC"/>
    <w:rsid w:val="32C216D7"/>
    <w:rsid w:val="33DB0B1F"/>
    <w:rsid w:val="39F62D7C"/>
    <w:rsid w:val="3AAE58BC"/>
    <w:rsid w:val="3C9809F8"/>
    <w:rsid w:val="3CA96714"/>
    <w:rsid w:val="3FE60330"/>
    <w:rsid w:val="40161C34"/>
    <w:rsid w:val="41980AAB"/>
    <w:rsid w:val="51940F34"/>
    <w:rsid w:val="5549473A"/>
    <w:rsid w:val="560C01BB"/>
    <w:rsid w:val="6C95608A"/>
    <w:rsid w:val="6EC872E3"/>
    <w:rsid w:val="715529CA"/>
    <w:rsid w:val="720802A1"/>
    <w:rsid w:val="79E94133"/>
    <w:rsid w:val="7D374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Body Text"/>
    <w:basedOn w:val="1"/>
    <w:semiHidden/>
    <w:qFormat/>
    <w:uiPriority w:val="0"/>
    <w:pPr>
      <w:jc w:val="center"/>
    </w:pPr>
    <w:rPr>
      <w:rFonts w:ascii="Times New Roman" w:hAnsi="Times New Roman"/>
      <w:bCs/>
      <w:color w:val="FF0000"/>
      <w:kern w:val="0"/>
      <w:sz w:val="3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409</Characters>
  <Lines>0</Lines>
  <Paragraphs>0</Paragraphs>
  <TotalTime>0</TotalTime>
  <ScaleCrop>false</ScaleCrop>
  <LinksUpToDate>false</LinksUpToDate>
  <CharactersWithSpaces>782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2023-08-24T06:53:00Z</dcterms:created>
  <dc:creator>玛格丽特·方</dc:creator>
  <cp:lastModifiedBy>孙晓光</cp:lastModifiedBy>
  <cp:lastPrinted>2023-09-04T01:43:00Z</cp:lastPrinted>
  <dcterms:modified xsi:type="dcterms:W3CDTF">2024-06-17T02:37:45Z</dcterms:modified>
  <dc:title>昆明市教育科学研究院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A731FADDB1644F51A56C3B164A989094_11</vt:lpwstr>
  </property>
</Properties>
</file>